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280EAE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280EAE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262EBB85" w:rsidR="00471768" w:rsidRDefault="008666B5" w:rsidP="00471768">
            <w:pPr>
              <w:jc w:val="center"/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  <w:b/>
              </w:rPr>
              <w:t>GRUPY DYSPOZYCYJNE W BEZPIECZEŃSTWIE PAŃSTWA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8666B5" w14:paraId="4F823363" w14:textId="77777777" w:rsidTr="00280EAE">
        <w:tc>
          <w:tcPr>
            <w:tcW w:w="2263" w:type="dxa"/>
            <w:vMerge/>
          </w:tcPr>
          <w:p w14:paraId="4EA424D5" w14:textId="77777777" w:rsidR="008666B5" w:rsidRDefault="008666B5" w:rsidP="00866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1E973B2E" w:rsidR="008666B5" w:rsidRDefault="008666B5" w:rsidP="008666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K_W04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8666B5" w:rsidRDefault="008666B5" w:rsidP="008666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7A782849" w:rsidR="008666B5" w:rsidRDefault="008666B5" w:rsidP="008666B5">
            <w:pPr>
              <w:rPr>
                <w:rFonts w:ascii="Times New Roman" w:hAnsi="Times New Roman" w:cs="Times New Roman"/>
              </w:rPr>
            </w:pPr>
            <w:r w:rsidRPr="00B855DD">
              <w:rPr>
                <w:rFonts w:ascii="Times New Roman" w:hAnsi="Times New Roman" w:cs="Times New Roman"/>
              </w:rPr>
              <w:t>Student posiada zaawansowaną wiedzę na temat rodzajów grup dyspozycyjnych działających na rzecz bezpieczeństwa publicznego oraz rozumie zależności i współpracę między nimi w skali lokalnej i regionalnej.</w:t>
            </w:r>
          </w:p>
        </w:tc>
      </w:tr>
      <w:tr w:rsidR="008666B5" w14:paraId="5D0EB99B" w14:textId="77777777" w:rsidTr="00854A9C">
        <w:tc>
          <w:tcPr>
            <w:tcW w:w="2263" w:type="dxa"/>
            <w:vMerge/>
          </w:tcPr>
          <w:p w14:paraId="1F84A333" w14:textId="77777777" w:rsidR="008666B5" w:rsidRDefault="008666B5" w:rsidP="00866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3C7ADC17" w:rsidR="008666B5" w:rsidRDefault="008666B5" w:rsidP="008666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K_W08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8666B5" w:rsidRDefault="008666B5" w:rsidP="008666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6EAE7D84" w:rsidR="008666B5" w:rsidRDefault="008666B5" w:rsidP="008666B5">
            <w:pPr>
              <w:rPr>
                <w:rFonts w:ascii="Times New Roman" w:hAnsi="Times New Roman" w:cs="Times New Roman"/>
              </w:rPr>
            </w:pPr>
            <w:r w:rsidRPr="00B855DD">
              <w:rPr>
                <w:rFonts w:ascii="Times New Roman" w:hAnsi="Times New Roman" w:cs="Times New Roman"/>
              </w:rPr>
              <w:t>Student posiada zaawansowaną wiedzę na temat struktury i zasad funkcjonowania systemu bezpieczeństwa wewnętrznego, jego celów, regulacji prawnych, organizacji oraz współdziałania służb w sytuacjach kryzysowych.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2E02C0AB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U0</w:t>
            </w:r>
            <w:r w:rsidR="008666B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3BBE75F4" w:rsidR="00471768" w:rsidRDefault="008666B5" w:rsidP="00471768">
            <w:pPr>
              <w:rPr>
                <w:rFonts w:ascii="Times New Roman" w:hAnsi="Times New Roman" w:cs="Times New Roman"/>
              </w:rPr>
            </w:pPr>
            <w:r w:rsidRPr="00B855DD">
              <w:rPr>
                <w:rFonts w:ascii="Times New Roman" w:hAnsi="Times New Roman" w:cs="Times New Roman"/>
              </w:rPr>
              <w:t>Student potrafi analizować kompetencje i rolę grup dyspozycyjnych w systemie bezpieczeństwa wewnętrznego, w tym ich zadania, przygotowanie do służby oraz sposób reagowania w sytuacjach zagrożenia.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8666B5" w14:paraId="35AA6FAE" w14:textId="77777777" w:rsidTr="00854A9C">
        <w:tc>
          <w:tcPr>
            <w:tcW w:w="2263" w:type="dxa"/>
            <w:vMerge/>
          </w:tcPr>
          <w:p w14:paraId="47ABAE4A" w14:textId="77777777" w:rsidR="008666B5" w:rsidRDefault="008666B5" w:rsidP="00866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13D13DA6" w:rsidR="008666B5" w:rsidRDefault="008666B5" w:rsidP="008666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K_K06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8666B5" w:rsidRDefault="008666B5" w:rsidP="008666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04D36796" w:rsidR="008666B5" w:rsidRDefault="008666B5" w:rsidP="008666B5">
            <w:pPr>
              <w:rPr>
                <w:rFonts w:ascii="Times New Roman" w:hAnsi="Times New Roman" w:cs="Times New Roman"/>
              </w:rPr>
            </w:pPr>
            <w:r w:rsidRPr="00B855DD">
              <w:rPr>
                <w:rFonts w:ascii="Times New Roman" w:hAnsi="Times New Roman" w:cs="Times New Roman"/>
              </w:rPr>
              <w:t>Student potrafi analizować i interpretować zjawiska zagrażające bezpieczeństwu oraz formułować wnioski służące ich rozwiązywaniu, uwzględniając specyfikę działań grup dyspozycyjnych.</w:t>
            </w:r>
          </w:p>
        </w:tc>
      </w:tr>
      <w:tr w:rsidR="008666B5" w14:paraId="2136790D" w14:textId="77777777" w:rsidTr="00854A9C">
        <w:tc>
          <w:tcPr>
            <w:tcW w:w="2263" w:type="dxa"/>
            <w:vMerge/>
          </w:tcPr>
          <w:p w14:paraId="36C358AA" w14:textId="77777777" w:rsidR="008666B5" w:rsidRDefault="008666B5" w:rsidP="008666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67E7F2AF" w:rsidR="008666B5" w:rsidRDefault="008666B5" w:rsidP="008666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K_K09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523853F7" w:rsidR="008666B5" w:rsidRDefault="008666B5" w:rsidP="008666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</w:tcPr>
          <w:p w14:paraId="624C3913" w14:textId="3D399CB7" w:rsidR="008666B5" w:rsidRDefault="008666B5" w:rsidP="008666B5">
            <w:pPr>
              <w:rPr>
                <w:rFonts w:ascii="Times New Roman" w:hAnsi="Times New Roman" w:cs="Times New Roman"/>
              </w:rPr>
            </w:pPr>
            <w:r w:rsidRPr="00B855DD">
              <w:rPr>
                <w:rFonts w:ascii="Times New Roman" w:hAnsi="Times New Roman" w:cs="Times New Roman"/>
              </w:rPr>
              <w:t>Student potrafi samodzielnie rozwijać zdobytą wiedzę i umiejętności oraz wykazuje postawę szacunku wobec dorobku, tradycji i etosu zawodowego grup dyspozycyjnych.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0FFB1A65" w14:textId="77777777" w:rsidR="008666B5" w:rsidRPr="008666B5" w:rsidRDefault="008666B5" w:rsidP="008666B5">
            <w:p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 xml:space="preserve">Wykłady: </w:t>
            </w:r>
          </w:p>
          <w:p w14:paraId="2F303E5B" w14:textId="77777777" w:rsidR="008666B5" w:rsidRPr="008666B5" w:rsidRDefault="008666B5" w:rsidP="008666B5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>Warunki i zasady zaliczenia przedmiotu i odbywania zajęć.</w:t>
            </w:r>
          </w:p>
          <w:p w14:paraId="68D4F33C" w14:textId="77777777" w:rsidR="008666B5" w:rsidRPr="008666B5" w:rsidRDefault="008666B5" w:rsidP="008666B5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 xml:space="preserve">Służby mundurowe a grupy dyspozycyjne w społeczeństwie obywatelskim. </w:t>
            </w:r>
          </w:p>
          <w:p w14:paraId="4C843E41" w14:textId="77777777" w:rsidR="008666B5" w:rsidRPr="008666B5" w:rsidRDefault="008666B5" w:rsidP="008666B5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 xml:space="preserve">Rodzaje służb mundurowych w Polsce i ich charakterystyka. </w:t>
            </w:r>
          </w:p>
          <w:p w14:paraId="08552E51" w14:textId="77777777" w:rsidR="008666B5" w:rsidRPr="008666B5" w:rsidRDefault="008666B5" w:rsidP="008666B5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 xml:space="preserve">Ustawowe kompetencje polskich służb mundurowych. </w:t>
            </w:r>
          </w:p>
          <w:p w14:paraId="46DE7FB7" w14:textId="77777777" w:rsidR="008666B5" w:rsidRPr="008666B5" w:rsidRDefault="008666B5" w:rsidP="008666B5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 xml:space="preserve">Prawne i instytucjonalne formy współdziałania grup dyspozycyjnych. </w:t>
            </w:r>
          </w:p>
          <w:p w14:paraId="60D66259" w14:textId="77777777" w:rsidR="008666B5" w:rsidRPr="008666B5" w:rsidRDefault="008666B5" w:rsidP="008666B5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 xml:space="preserve">Wybrane procedury postępowania grup dyspozycyjnych w sytuacjach kryzysowych: </w:t>
            </w:r>
          </w:p>
          <w:p w14:paraId="1B87EC7E" w14:textId="77777777" w:rsidR="008666B5" w:rsidRPr="008666B5" w:rsidRDefault="008666B5" w:rsidP="008666B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 xml:space="preserve">atak terrorystyczny, </w:t>
            </w:r>
          </w:p>
          <w:p w14:paraId="4888506D" w14:textId="77777777" w:rsidR="008666B5" w:rsidRPr="008666B5" w:rsidRDefault="008666B5" w:rsidP="008666B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 xml:space="preserve">katastrofy budowlane i inne, </w:t>
            </w:r>
          </w:p>
          <w:p w14:paraId="30823758" w14:textId="77777777" w:rsidR="008666B5" w:rsidRPr="008666B5" w:rsidRDefault="008666B5" w:rsidP="008666B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 xml:space="preserve">podłożenie ładunku wybuchowego, </w:t>
            </w:r>
          </w:p>
          <w:p w14:paraId="0E920B54" w14:textId="77777777" w:rsidR="008666B5" w:rsidRPr="008666B5" w:rsidRDefault="008666B5" w:rsidP="008666B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 xml:space="preserve">powódź, pożar, </w:t>
            </w:r>
          </w:p>
          <w:p w14:paraId="13C95F9F" w14:textId="77777777" w:rsidR="008666B5" w:rsidRPr="008666B5" w:rsidRDefault="008666B5" w:rsidP="008666B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 xml:space="preserve">wypadek drogowy. </w:t>
            </w:r>
          </w:p>
          <w:p w14:paraId="2F6622E4" w14:textId="77777777" w:rsidR="008666B5" w:rsidRPr="008666B5" w:rsidRDefault="008666B5" w:rsidP="008666B5">
            <w:p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>Ćwiczenia:</w:t>
            </w:r>
          </w:p>
          <w:p w14:paraId="7C554D48" w14:textId="77777777" w:rsidR="008666B5" w:rsidRPr="008666B5" w:rsidRDefault="008666B5" w:rsidP="008666B5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>Zadania i obowiązki grup dyspozycyjnych.</w:t>
            </w:r>
          </w:p>
          <w:p w14:paraId="6F82B5CB" w14:textId="77777777" w:rsidR="008666B5" w:rsidRPr="008666B5" w:rsidRDefault="008666B5" w:rsidP="008666B5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>Grupy dyspozycyjne sił zbrojnych RP.</w:t>
            </w:r>
          </w:p>
          <w:p w14:paraId="048529A8" w14:textId="77777777" w:rsidR="008666B5" w:rsidRPr="008666B5" w:rsidRDefault="008666B5" w:rsidP="008666B5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>Grupy dyspozycyjne a potrzeby bezpieczeństwa państwa.</w:t>
            </w:r>
          </w:p>
          <w:p w14:paraId="039BBDB8" w14:textId="77777777" w:rsidR="008666B5" w:rsidRPr="008666B5" w:rsidRDefault="008666B5" w:rsidP="008666B5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>Zasady rekrutacji do służb dyspozycyjnych.</w:t>
            </w:r>
          </w:p>
          <w:p w14:paraId="08C9EB5A" w14:textId="77777777" w:rsidR="008666B5" w:rsidRPr="008666B5" w:rsidRDefault="008666B5" w:rsidP="008666B5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>Szkolenie i doskonalenie zawodowe funkcjonariuszy grup dyspozycyjnych z zakresu sprawności fizycznej i specjalnej oraz pierwszej pomocy przedmedycznej.</w:t>
            </w:r>
          </w:p>
          <w:p w14:paraId="45569551" w14:textId="77777777" w:rsidR="008666B5" w:rsidRPr="008666B5" w:rsidRDefault="008666B5" w:rsidP="008666B5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>Teoretyczno-praktyczne aspekty przygotowania funkcjonariusza grupy dyspozycyjnej do służby.</w:t>
            </w:r>
          </w:p>
          <w:p w14:paraId="25AB120E" w14:textId="77777777" w:rsidR="008666B5" w:rsidRPr="008666B5" w:rsidRDefault="008666B5" w:rsidP="008666B5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lastRenderedPageBreak/>
              <w:t>Karnomaterialna odpowiedzialność funkcjonariusza za przekroczenie uprawnień lub niedopełnienie obowiązków służbowych.</w:t>
            </w:r>
          </w:p>
          <w:p w14:paraId="2EE05D75" w14:textId="77777777" w:rsidR="008666B5" w:rsidRPr="008666B5" w:rsidRDefault="008666B5" w:rsidP="008666B5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>Elementy szkolenia taktycznego sił specjalnych RP.</w:t>
            </w:r>
          </w:p>
          <w:p w14:paraId="706E1815" w14:textId="77777777" w:rsidR="008666B5" w:rsidRPr="008666B5" w:rsidRDefault="008666B5" w:rsidP="008666B5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>Przeciwdziałanie zagrożeniom bezpieczeństwa państwa w wymiarze wewnętrznym i międzynarodowym.</w:t>
            </w:r>
          </w:p>
          <w:p w14:paraId="0389A822" w14:textId="4A9EE1E1" w:rsidR="00471768" w:rsidRPr="008666B5" w:rsidRDefault="008666B5" w:rsidP="008666B5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>Zaliczenie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7BD61B56" w:rsidR="00471768" w:rsidRDefault="008666B5" w:rsidP="00471768">
            <w:p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>Wykład interaktywny, prezentacja multimedialna, samodzielna, ukierunkowana przez wykładowcę praca studenta z wykorzystaniem dostępnej literatury przedmiotu, studium literatury przedmiotu, dyskusja dydaktyczna, pogadanka, objaśnienie, pokaz.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471768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B13B2D" w:rsidRDefault="00471768" w:rsidP="00471768">
            <w:pPr>
              <w:rPr>
                <w:rFonts w:ascii="Times New Roman" w:hAnsi="Times New Roman" w:cs="Times New Roman"/>
              </w:rPr>
            </w:pPr>
            <w:r w:rsidRPr="00B13B2D">
              <w:rPr>
                <w:rFonts w:ascii="Times New Roman" w:hAnsi="Times New Roman" w:cs="Times New Roman"/>
              </w:rPr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B13B2D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3B2D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B13B2D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3B2D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471768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B13B2D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B13B2D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5975A586" w:rsidR="00471768" w:rsidRPr="00B13B2D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B13B2D">
              <w:rPr>
                <w:rFonts w:ascii="Times New Roman" w:hAnsi="Times New Roman" w:cs="Times New Roman"/>
              </w:rPr>
              <w:t>Test</w:t>
            </w:r>
            <w:r w:rsidR="00B13B2D" w:rsidRPr="00B13B2D">
              <w:rPr>
                <w:rFonts w:ascii="Times New Roman" w:hAnsi="Times New Roman" w:cs="Times New Roman"/>
              </w:rPr>
              <w:t xml:space="preserve"> wiedzy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B13B2D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B13B2D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B13B2D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B13B2D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B13B2D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B13B2D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B13B2D" w14:paraId="7138224C" w14:textId="77777777" w:rsidTr="00854A9C">
        <w:tc>
          <w:tcPr>
            <w:tcW w:w="2263" w:type="dxa"/>
            <w:vMerge/>
          </w:tcPr>
          <w:p w14:paraId="72A580DC" w14:textId="77777777" w:rsidR="00B13B2D" w:rsidRPr="00B13B2D" w:rsidRDefault="00B13B2D" w:rsidP="00B13B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  <w:r w:rsidRPr="00B13B2D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72FD5485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  <w:r w:rsidRPr="00B13B2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7777777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7BA06FF8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  <w:r w:rsidRPr="00B13B2D">
              <w:rPr>
                <w:rFonts w:ascii="Times New Roman" w:hAnsi="Times New Roman" w:cs="Times New Roman"/>
              </w:rPr>
              <w:t>X</w:t>
            </w:r>
          </w:p>
        </w:tc>
      </w:tr>
      <w:tr w:rsidR="00B13B2D" w14:paraId="2DEE6839" w14:textId="77777777" w:rsidTr="00854A9C">
        <w:tc>
          <w:tcPr>
            <w:tcW w:w="2263" w:type="dxa"/>
            <w:vMerge/>
          </w:tcPr>
          <w:p w14:paraId="0DA281E5" w14:textId="77777777" w:rsidR="00B13B2D" w:rsidRPr="00B13B2D" w:rsidRDefault="00B13B2D" w:rsidP="00B13B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  <w:r w:rsidRPr="00B13B2D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77777777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A0A2054" w14:textId="77777777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77777777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7B60BC5" w14:textId="54F46E76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  <w:r w:rsidRPr="00B13B2D">
              <w:rPr>
                <w:rFonts w:ascii="Times New Roman" w:hAnsi="Times New Roman" w:cs="Times New Roman"/>
              </w:rPr>
              <w:t>X</w:t>
            </w:r>
          </w:p>
        </w:tc>
      </w:tr>
      <w:tr w:rsidR="00B13B2D" w14:paraId="6662987B" w14:textId="77777777" w:rsidTr="00854A9C">
        <w:tc>
          <w:tcPr>
            <w:tcW w:w="2263" w:type="dxa"/>
            <w:vMerge/>
          </w:tcPr>
          <w:p w14:paraId="27308F4A" w14:textId="77777777" w:rsidR="00B13B2D" w:rsidRPr="00B13B2D" w:rsidRDefault="00B13B2D" w:rsidP="00B13B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  <w:r w:rsidRPr="00B13B2D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77777777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403E77F7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  <w:r w:rsidRPr="00B13B2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77777777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2D" w14:paraId="59C59F6B" w14:textId="77777777" w:rsidTr="00854A9C">
        <w:tc>
          <w:tcPr>
            <w:tcW w:w="2263" w:type="dxa"/>
            <w:vMerge/>
          </w:tcPr>
          <w:p w14:paraId="69B73F1C" w14:textId="77777777" w:rsidR="00B13B2D" w:rsidRPr="00B13B2D" w:rsidRDefault="00B13B2D" w:rsidP="00B13B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  <w:r w:rsidRPr="00B13B2D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378D0311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  <w:r w:rsidRPr="00B13B2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D0618A2" w14:textId="77777777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7DEBCA87" w14:textId="77777777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2D" w14:paraId="21B3D29A" w14:textId="77777777" w:rsidTr="00854A9C">
        <w:tc>
          <w:tcPr>
            <w:tcW w:w="2263" w:type="dxa"/>
            <w:vMerge/>
          </w:tcPr>
          <w:p w14:paraId="70C58DF6" w14:textId="77777777" w:rsidR="00B13B2D" w:rsidRPr="00B13B2D" w:rsidRDefault="00B13B2D" w:rsidP="00B13B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  <w:r w:rsidRPr="00B13B2D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77777777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089FF08" w14:textId="77777777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909C1BA" w14:textId="37BB6FD4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  <w:r w:rsidRPr="00B13B2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59E505" w14:textId="77777777" w:rsidR="00B13B2D" w:rsidRPr="00B13B2D" w:rsidRDefault="00B13B2D" w:rsidP="00B13B2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22648391" w14:textId="77777777" w:rsidR="008666B5" w:rsidRPr="008666B5" w:rsidRDefault="008666B5" w:rsidP="008666B5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proofErr w:type="spellStart"/>
            <w:r w:rsidRPr="008666B5">
              <w:rPr>
                <w:rFonts w:ascii="Times New Roman" w:hAnsi="Times New Roman" w:cs="Times New Roman"/>
              </w:rPr>
              <w:t>Bogdalski</w:t>
            </w:r>
            <w:proofErr w:type="spellEnd"/>
            <w:r w:rsidRPr="008666B5">
              <w:rPr>
                <w:rFonts w:ascii="Times New Roman" w:hAnsi="Times New Roman" w:cs="Times New Roman"/>
              </w:rPr>
              <w:t xml:space="preserve"> P., Bukowiecka D. i inni (red.) Grupy dyspozycyjne społeczeństwa w świetle potrzeb bezpieczeństwa państwa. Tom 1 Teoretyczne aspekty przygotowania i funkcjonowania grup dyspozycyjnych państwa, Szczytno 2014.  </w:t>
            </w:r>
          </w:p>
          <w:p w14:paraId="05180F32" w14:textId="77777777" w:rsidR="008666B5" w:rsidRPr="008666B5" w:rsidRDefault="008666B5" w:rsidP="008666B5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proofErr w:type="spellStart"/>
            <w:r w:rsidRPr="008666B5">
              <w:rPr>
                <w:rFonts w:ascii="Times New Roman" w:hAnsi="Times New Roman" w:cs="Times New Roman"/>
              </w:rPr>
              <w:t>Bogdalski</w:t>
            </w:r>
            <w:proofErr w:type="spellEnd"/>
            <w:r w:rsidRPr="008666B5">
              <w:rPr>
                <w:rFonts w:ascii="Times New Roman" w:hAnsi="Times New Roman" w:cs="Times New Roman"/>
              </w:rPr>
              <w:t xml:space="preserve"> P., Bukowiecka D. i inni (red.) Grupy dyspozycyjne społeczeństwa w świetle potrzeb bezpieczeństwa państwa. Tom 2 Prawne aspekty przygotowania grup dyspozycyjnych państwa, Szczytno 2014.</w:t>
            </w:r>
          </w:p>
          <w:p w14:paraId="4BF9639A" w14:textId="070BA984" w:rsidR="00854A9C" w:rsidRPr="008666B5" w:rsidRDefault="008666B5" w:rsidP="008666B5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8666B5">
              <w:rPr>
                <w:rFonts w:ascii="Times New Roman" w:hAnsi="Times New Roman" w:cs="Times New Roman"/>
              </w:rPr>
              <w:t>P., Bukowiecka D. i inni Grupy dyspozycyjne społeczeństwa w świetle potrzeb bezpieczeństwa państwa. Tom 3 Praktyczne aspekty przygotowania grup dyspozycyjnych państwa, Szczytno 2014.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591C5933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3B5AC9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53EF8EE2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F84BE2">
              <w:rPr>
                <w:rFonts w:ascii="Times New Roman" w:hAnsi="Times New Roman" w:cs="Times New Roman"/>
              </w:rPr>
              <w:t>13h</w:t>
            </w:r>
          </w:p>
          <w:p w14:paraId="6E1A1AF5" w14:textId="44A3C56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8666B5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49645A64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3B5AC9">
              <w:rPr>
                <w:rFonts w:ascii="Times New Roman" w:hAnsi="Times New Roman" w:cs="Times New Roman"/>
              </w:rPr>
              <w:t>13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189405F5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3B5AC9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591AF2C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w bezpośrednim kontakcie z prowadzącym </w:t>
            </w:r>
            <w:r w:rsidR="00194F3D">
              <w:rPr>
                <w:rFonts w:ascii="Times New Roman" w:hAnsi="Times New Roman" w:cs="Times New Roman"/>
              </w:rPr>
              <w:t>75</w:t>
            </w:r>
            <w:r w:rsidRPr="00854A9C">
              <w:rPr>
                <w:rFonts w:ascii="Times New Roman" w:hAnsi="Times New Roman" w:cs="Times New Roman"/>
              </w:rPr>
              <w:t>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7D3A7FA3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3B5AC9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3B5AC9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7708C"/>
    <w:multiLevelType w:val="hybridMultilevel"/>
    <w:tmpl w:val="99D62586"/>
    <w:lvl w:ilvl="0" w:tplc="29A035F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D926EC"/>
    <w:multiLevelType w:val="hybridMultilevel"/>
    <w:tmpl w:val="D76E3C04"/>
    <w:lvl w:ilvl="0" w:tplc="0415000F">
      <w:start w:val="1"/>
      <w:numFmt w:val="decimal"/>
      <w:lvlText w:val="%1."/>
      <w:lvlJc w:val="left"/>
      <w:pPr>
        <w:ind w:left="361" w:hanging="360"/>
      </w:p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" w15:restartNumberingAfterBreak="0">
    <w:nsid w:val="560D7559"/>
    <w:multiLevelType w:val="hybridMultilevel"/>
    <w:tmpl w:val="ABF8E8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6974F62"/>
    <w:multiLevelType w:val="hybridMultilevel"/>
    <w:tmpl w:val="3AFC4962"/>
    <w:lvl w:ilvl="0" w:tplc="790425EE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num w:numId="1" w16cid:durableId="895508635">
    <w:abstractNumId w:val="0"/>
  </w:num>
  <w:num w:numId="2" w16cid:durableId="1235236292">
    <w:abstractNumId w:val="2"/>
  </w:num>
  <w:num w:numId="3" w16cid:durableId="1304701579">
    <w:abstractNumId w:val="4"/>
  </w:num>
  <w:num w:numId="4" w16cid:durableId="175272092">
    <w:abstractNumId w:val="3"/>
  </w:num>
  <w:num w:numId="5" w16cid:durableId="1359115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194F3D"/>
    <w:rsid w:val="00280EAE"/>
    <w:rsid w:val="003B5AC9"/>
    <w:rsid w:val="00471768"/>
    <w:rsid w:val="006771D9"/>
    <w:rsid w:val="006E3383"/>
    <w:rsid w:val="00854A9C"/>
    <w:rsid w:val="008666B5"/>
    <w:rsid w:val="00AB71F3"/>
    <w:rsid w:val="00B13B2D"/>
    <w:rsid w:val="00D540ED"/>
    <w:rsid w:val="00DD647E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C46C66-3718-44D5-8E0F-68AFBEF41FC4}"/>
</file>

<file path=customXml/itemProps2.xml><?xml version="1.0" encoding="utf-8"?>
<ds:datastoreItem xmlns:ds="http://schemas.openxmlformats.org/officeDocument/2006/customXml" ds:itemID="{454FD648-7C5E-4610-9429-4F4B4C0784C3}"/>
</file>

<file path=customXml/itemProps3.xml><?xml version="1.0" encoding="utf-8"?>
<ds:datastoreItem xmlns:ds="http://schemas.openxmlformats.org/officeDocument/2006/customXml" ds:itemID="{0DDD4826-0B5A-4160-847F-68D1FF33DE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856</Words>
  <Characters>5139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15</cp:revision>
  <dcterms:created xsi:type="dcterms:W3CDTF">2026-02-13T07:14:00Z</dcterms:created>
  <dcterms:modified xsi:type="dcterms:W3CDTF">2026-04-01T05:54:00Z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